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604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915"/>
        <w:gridCol w:w="2531"/>
        <w:gridCol w:w="739"/>
        <w:gridCol w:w="37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医疗卫生管理经费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攀枝花市仁和区同德镇中心卫生院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262.03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主要任务：1、基本医疗服务：加强医疗质量管理，保障医疗安全。争取卫生院门诊人次在2025年基础上增加3%，住院人次增加3%。2、基本公共卫生：着力做好基本公共卫生工作。严格执行疫情监测、报告制度，突出重点疾病防控及突发公卫生事件处置和救灾防病工作。抓好重点人群管理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辖区服务人口数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17554人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专业技术人员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33人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基本医疗服务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覆盖率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按工作计划安排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2026年1月-2026年12月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 xml:space="preserve">机构运行经费 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262.03万元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其中：劳务费50万元、药品及耗材182万元、机构运转经费30.03元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深化医疗卫生体制改革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 xml:space="preserve">改善医疗服务，加强公共卫生服务，促进人口均衡发展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服务对象满意度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C457F"/>
    <w:rsid w:val="12EA7FC5"/>
    <w:rsid w:val="37077BB5"/>
    <w:rsid w:val="37904B06"/>
    <w:rsid w:val="3875659C"/>
    <w:rsid w:val="3C5D70D2"/>
    <w:rsid w:val="4F577A56"/>
    <w:rsid w:val="52873CB1"/>
    <w:rsid w:val="5944051E"/>
    <w:rsid w:val="617B5387"/>
    <w:rsid w:val="66AA0A21"/>
    <w:rsid w:val="7704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dcterms:modified xsi:type="dcterms:W3CDTF">2026-01-27T03:18:44Z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891E0B0D5A3B4D78984A1F502C4BB719</vt:lpwstr>
  </property>
</Properties>
</file>